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60" w:rsidRDefault="00F67E60" w:rsidP="00F67E60">
      <w:pPr>
        <w:jc w:val="center"/>
        <w:rPr>
          <w:rFonts w:eastAsia="ＭＳ ゴシック"/>
          <w:b/>
          <w:bCs/>
          <w:color w:val="0000FF"/>
          <w:sz w:val="36"/>
          <w:szCs w:val="36"/>
        </w:rPr>
      </w:pPr>
      <w:r>
        <w:rPr>
          <w:rFonts w:eastAsia="ＭＳ ゴシック" w:hint="eastAsia"/>
          <w:b/>
          <w:bCs/>
          <w:color w:val="0000FF"/>
          <w:sz w:val="36"/>
          <w:szCs w:val="36"/>
        </w:rPr>
        <w:t>＜学校感染症の種類と出席停止期間の基準＞</w:t>
      </w:r>
    </w:p>
    <w:p w:rsidR="00F67E60" w:rsidRDefault="00F67E60" w:rsidP="00F67E60">
      <w:pPr>
        <w:rPr>
          <w:rFonts w:eastAsia="ＭＳ ゴシック"/>
          <w:b/>
          <w:bCs/>
          <w:i/>
          <w:iCs/>
          <w:color w:val="000000"/>
          <w:sz w:val="24"/>
        </w:rPr>
      </w:pPr>
      <w:r>
        <w:rPr>
          <w:rFonts w:eastAsia="ＭＳ ゴシック" w:hint="eastAsia"/>
          <w:b/>
          <w:bCs/>
          <w:i/>
          <w:iCs/>
          <w:color w:val="000000"/>
          <w:sz w:val="24"/>
        </w:rPr>
        <w:t xml:space="preserve">　　　　　　　　　　</w:t>
      </w:r>
    </w:p>
    <w:p w:rsidR="00F67E60" w:rsidRDefault="00F67E60" w:rsidP="00F67E60">
      <w:pPr>
        <w:ind w:firstLineChars="900" w:firstLine="2168"/>
        <w:rPr>
          <w:rFonts w:eastAsia="ＭＳ ゴシック"/>
          <w:b/>
          <w:bCs/>
          <w:color w:val="000000"/>
          <w:sz w:val="24"/>
        </w:rPr>
      </w:pPr>
      <w:r>
        <w:rPr>
          <w:rFonts w:eastAsia="ＭＳ ゴシック" w:hint="eastAsia"/>
          <w:b/>
          <w:bCs/>
          <w:i/>
          <w:iCs/>
          <w:color w:val="000000"/>
          <w:sz w:val="24"/>
        </w:rPr>
        <w:t xml:space="preserve">　</w:t>
      </w:r>
      <w:r>
        <w:rPr>
          <w:rFonts w:eastAsia="ＭＳ ゴシック" w:hint="eastAsia"/>
          <w:b/>
          <w:bCs/>
          <w:color w:val="000000"/>
          <w:sz w:val="24"/>
        </w:rPr>
        <w:t>感染症の種類　　　　　　　　　　　　　出席停止期間</w:t>
      </w:r>
    </w:p>
    <w:tbl>
      <w:tblPr>
        <w:tblpPr w:leftFromText="142" w:rightFromText="142" w:vertAnchor="text" w:horzAnchor="margin" w:tblpXSpec="right" w:tblpY="-7"/>
        <w:tblOverlap w:val="never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56"/>
        <w:gridCol w:w="4659"/>
      </w:tblGrid>
      <w:tr w:rsidR="00F67E60" w:rsidTr="00BC1766">
        <w:trPr>
          <w:trHeight w:val="4021"/>
        </w:trPr>
        <w:tc>
          <w:tcPr>
            <w:tcW w:w="44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67E60" w:rsidRDefault="00F67E60" w:rsidP="00F67E6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エボラ出血熱　　クリミアコンゴ出血熱　　ペスト　　急性灰白髄炎　　痘瘡　　</w:t>
            </w:r>
          </w:p>
          <w:p w:rsidR="00F67E60" w:rsidRDefault="00F67E60" w:rsidP="00F67E6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マールブルグ病　　ラッサ熱　　ポリオ　　ジフテリア　　</w:t>
            </w:r>
          </w:p>
          <w:p w:rsidR="00BC1766" w:rsidRDefault="00F67E60" w:rsidP="00F67E6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重症急性呼吸器症候群(SARS)</w:t>
            </w:r>
          </w:p>
          <w:p w:rsidR="00F67E60" w:rsidRPr="008C0892" w:rsidRDefault="00BC1766" w:rsidP="00BC1766">
            <w:pPr>
              <w:rPr>
                <w:rFonts w:ascii="ＭＳ ゴシック" w:eastAsia="ＭＳ ゴシック" w:hAnsi="ＭＳ ゴシック"/>
                <w:color w:val="333333"/>
                <w:sz w:val="18"/>
                <w:szCs w:val="18"/>
                <w:shd w:val="clear" w:color="auto" w:fill="FFFFFF"/>
              </w:rPr>
            </w:pPr>
            <w:r w:rsidRPr="008C0892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  <w:shd w:val="clear" w:color="auto" w:fill="FFFFFF"/>
              </w:rPr>
              <w:t>（病原体がベータコロナウイルス属ＳＡＲＳコロナウイルスであるものに限る。）</w:t>
            </w:r>
            <w:r w:rsidR="00F67E60" w:rsidRPr="008C08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  <w:p w:rsidR="00F67E60" w:rsidRDefault="00F67E60" w:rsidP="00F67E6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中東呼吸器症候群（MERS</w:t>
            </w: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）</w:t>
            </w:r>
          </w:p>
          <w:p w:rsidR="00BC1766" w:rsidRPr="008C0892" w:rsidRDefault="00BC1766" w:rsidP="00BC1766">
            <w:pPr>
              <w:rPr>
                <w:rFonts w:ascii="ＭＳ ゴシック" w:eastAsia="ＭＳ ゴシック" w:hAnsi="ＭＳ ゴシック"/>
                <w:color w:val="333333"/>
                <w:sz w:val="18"/>
                <w:szCs w:val="18"/>
                <w:shd w:val="clear" w:color="auto" w:fill="FFFFFF"/>
              </w:rPr>
            </w:pPr>
            <w:r w:rsidRPr="008C0892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  <w:shd w:val="clear" w:color="auto" w:fill="FFFFFF"/>
              </w:rPr>
              <w:t xml:space="preserve">（病原体がベータコロナウイルス属ＭＥＲＳコロナウイルスであるものに限る。）　　</w:t>
            </w:r>
          </w:p>
          <w:p w:rsidR="00F67E60" w:rsidRPr="00BC1766" w:rsidRDefault="00F67E60" w:rsidP="00F67E6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特定鳥インフルエンザ</w:t>
            </w:r>
          </w:p>
        </w:tc>
        <w:tc>
          <w:tcPr>
            <w:tcW w:w="46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67E60" w:rsidRDefault="00F67E60" w:rsidP="00F67E6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F67E60" w:rsidRDefault="00F67E60" w:rsidP="00F67E6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F67E60" w:rsidRDefault="00F67E60" w:rsidP="00F67E6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治癒するまで</w:t>
            </w:r>
          </w:p>
          <w:p w:rsidR="00F67E60" w:rsidRDefault="00F67E60" w:rsidP="00F67E6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  <w:p w:rsidR="00F67E60" w:rsidRDefault="00F67E60" w:rsidP="00F67E6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＊左記以外に、「感染症の予防及び感染症の患者に対する医療に関する法律」第六条第七項から第九項までに規定する「新型インフルエンザ等感染症」、「指定感染症」及び「新感染症」は、第一種感染症とみなす。</w:t>
            </w:r>
          </w:p>
        </w:tc>
      </w:tr>
      <w:tr w:rsidR="00F67E60" w:rsidTr="00F67E60">
        <w:trPr>
          <w:trHeight w:val="450"/>
        </w:trPr>
        <w:tc>
          <w:tcPr>
            <w:tcW w:w="44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60" w:rsidRDefault="00F67E60" w:rsidP="00F67E6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インフルエンザ（</w:t>
            </w:r>
            <w:r w:rsidRPr="00085C8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特定鳥インフルエンザを除く）</w:t>
            </w:r>
          </w:p>
        </w:tc>
        <w:tc>
          <w:tcPr>
            <w:tcW w:w="46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67E60" w:rsidRDefault="00F67E60" w:rsidP="00F67E6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発症後5日間、かつ解熱後2日間</w:t>
            </w:r>
          </w:p>
        </w:tc>
      </w:tr>
      <w:tr w:rsidR="00006DF8" w:rsidTr="00F67E60">
        <w:trPr>
          <w:trHeight w:val="375"/>
        </w:trPr>
        <w:tc>
          <w:tcPr>
            <w:tcW w:w="44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百日咳</w:t>
            </w:r>
          </w:p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06DF8" w:rsidRDefault="00987FB7" w:rsidP="00006DF8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5</w:t>
            </w:r>
            <w:r w:rsidR="00006DF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日間の抗菌性物質製剤による治療終了、また</w:t>
            </w:r>
          </w:p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は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>特有の咳が消失するまで</w:t>
            </w:r>
          </w:p>
        </w:tc>
      </w:tr>
      <w:tr w:rsidR="00006DF8" w:rsidTr="00006DF8">
        <w:trPr>
          <w:trHeight w:val="390"/>
        </w:trPr>
        <w:tc>
          <w:tcPr>
            <w:tcW w:w="44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麻疹（はしか）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解熱後3日を経過するまで</w:t>
            </w:r>
          </w:p>
        </w:tc>
      </w:tr>
      <w:tr w:rsidR="00006DF8" w:rsidTr="00F67E60">
        <w:trPr>
          <w:trHeight w:val="400"/>
        </w:trPr>
        <w:tc>
          <w:tcPr>
            <w:tcW w:w="44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流行性耳下腺炎（おたふく）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腫れが出た後5日を経過し、かつ全身状態が良好になるまで</w:t>
            </w:r>
          </w:p>
        </w:tc>
      </w:tr>
      <w:tr w:rsidR="00006DF8" w:rsidTr="00006DF8">
        <w:trPr>
          <w:trHeight w:val="325"/>
        </w:trPr>
        <w:tc>
          <w:tcPr>
            <w:tcW w:w="44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風疹（３日はしか）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発疹が消失するまで</w:t>
            </w:r>
          </w:p>
        </w:tc>
      </w:tr>
      <w:tr w:rsidR="00006DF8" w:rsidTr="00006DF8">
        <w:trPr>
          <w:trHeight w:val="309"/>
        </w:trPr>
        <w:tc>
          <w:tcPr>
            <w:tcW w:w="44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水痘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すべての発疹が痂皮化するまで</w:t>
            </w:r>
          </w:p>
        </w:tc>
      </w:tr>
      <w:tr w:rsidR="00006DF8" w:rsidTr="00006DF8">
        <w:trPr>
          <w:trHeight w:val="294"/>
        </w:trPr>
        <w:tc>
          <w:tcPr>
            <w:tcW w:w="44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06DF8" w:rsidRPr="00635DD1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咽頭結膜熱（プール熱）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症状が消失後２日を経過するまで</w:t>
            </w:r>
          </w:p>
        </w:tc>
      </w:tr>
      <w:tr w:rsidR="00006DF8" w:rsidTr="00006DF8">
        <w:trPr>
          <w:trHeight w:val="278"/>
        </w:trPr>
        <w:tc>
          <w:tcPr>
            <w:tcW w:w="44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06DF8" w:rsidRPr="00635DD1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35D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新型コロナウイルス感染症</w:t>
            </w:r>
            <w:r w:rsidRPr="008C0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（病原体がベータコロナウイルス属のコロナウイルス</w:t>
            </w:r>
            <w:r w:rsidR="008C0892" w:rsidRPr="008C0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であるものに限る</w:t>
            </w:r>
            <w:r w:rsidRPr="008C0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発症後5日間、かつ症状が軽快したのち1日を経過するまで</w:t>
            </w:r>
          </w:p>
        </w:tc>
      </w:tr>
      <w:tr w:rsidR="00006DF8" w:rsidTr="00F67E60">
        <w:trPr>
          <w:trHeight w:val="368"/>
        </w:trPr>
        <w:tc>
          <w:tcPr>
            <w:tcW w:w="44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結核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医師が感染の恐れがないと認めるまで</w:t>
            </w:r>
          </w:p>
        </w:tc>
      </w:tr>
      <w:tr w:rsidR="00006DF8" w:rsidTr="00F67E60">
        <w:trPr>
          <w:trHeight w:val="310"/>
        </w:trPr>
        <w:tc>
          <w:tcPr>
            <w:tcW w:w="44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髄膜炎菌性髄膜炎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医師が感染の恐れがないと認めるまで</w:t>
            </w:r>
          </w:p>
        </w:tc>
      </w:tr>
      <w:tr w:rsidR="00006DF8" w:rsidTr="00F67E60">
        <w:trPr>
          <w:cantSplit/>
          <w:trHeight w:val="1000"/>
        </w:trPr>
        <w:tc>
          <w:tcPr>
            <w:tcW w:w="4456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  <w:hideMark/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腸管出血性大腸菌感染症　流行性角結膜炎　流行性出血性結膜炎　コレラ　パラチフス　腸チフス　細菌性赤痢</w:t>
            </w:r>
          </w:p>
        </w:tc>
        <w:tc>
          <w:tcPr>
            <w:tcW w:w="46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症状により医師において感染の恐れがないと認めるまで</w:t>
            </w:r>
          </w:p>
        </w:tc>
      </w:tr>
      <w:tr w:rsidR="00006DF8" w:rsidTr="00F67E60">
        <w:trPr>
          <w:trHeight w:val="868"/>
        </w:trPr>
        <w:tc>
          <w:tcPr>
            <w:tcW w:w="44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06DF8" w:rsidRDefault="00006DF8" w:rsidP="00006DF8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（学校長指定）</w:t>
            </w:r>
          </w:p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感染性胃腸炎（ノロウイルスによるもの）</w:t>
            </w:r>
          </w:p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平成1８年1２月１日から適用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6DF8" w:rsidRDefault="00006DF8" w:rsidP="00006DF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症状により医師において感染の恐れがないと認めるまで</w:t>
            </w:r>
          </w:p>
          <w:p w:rsidR="00006DF8" w:rsidRDefault="00006DF8" w:rsidP="00006DF8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:rsidR="00F67E60" w:rsidRDefault="00F67E60" w:rsidP="00F67E60">
      <w:pPr>
        <w:rPr>
          <w:rFonts w:eastAsia="ＭＳ ゴシック"/>
          <w:b/>
          <w:bCs/>
          <w:sz w:val="24"/>
        </w:rPr>
      </w:pPr>
    </w:p>
    <w:p w:rsidR="00F67E60" w:rsidRDefault="00F67E60" w:rsidP="00F67E60">
      <w:pPr>
        <w:tabs>
          <w:tab w:val="left" w:pos="60"/>
        </w:tabs>
        <w:rPr>
          <w:rFonts w:eastAsia="ＭＳ ゴシック"/>
          <w:b/>
          <w:bCs/>
          <w:i/>
          <w:iCs/>
          <w:color w:val="0000FF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E9A03" wp14:editId="20373A10">
                <wp:simplePos x="0" y="0"/>
                <wp:positionH relativeFrom="column">
                  <wp:posOffset>-81915</wp:posOffset>
                </wp:positionH>
                <wp:positionV relativeFrom="paragraph">
                  <wp:posOffset>80010</wp:posOffset>
                </wp:positionV>
                <wp:extent cx="408305" cy="1438275"/>
                <wp:effectExtent l="13335" t="13335" r="6985" b="57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E60" w:rsidRDefault="00F67E60" w:rsidP="00F67E60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第一種感染症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E9A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45pt;margin-top:6.3pt;width:32.1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">
                <v:textbox>
                  <w:txbxContent>
                    <w:p w:rsidR="00F67E60" w:rsidRDefault="00F67E60" w:rsidP="00F67E60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第一種感染症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color w:val="000000"/>
          <w:sz w:val="24"/>
        </w:rPr>
        <w:tab/>
      </w:r>
      <w:r>
        <w:rPr>
          <w:rFonts w:eastAsia="ＭＳ ゴシック" w:hint="eastAsia"/>
          <w:color w:val="000000"/>
          <w:sz w:val="24"/>
        </w:rPr>
        <w:t xml:space="preserve">　</w:t>
      </w: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bookmarkStart w:id="0" w:name="_GoBack"/>
    <w:bookmarkEnd w:id="0"/>
    <w:p w:rsidR="00F67E60" w:rsidRDefault="00F67E60" w:rsidP="00F67E6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B2A8B" wp14:editId="045BC8DA">
                <wp:simplePos x="0" y="0"/>
                <wp:positionH relativeFrom="column">
                  <wp:posOffset>-81915</wp:posOffset>
                </wp:positionH>
                <wp:positionV relativeFrom="paragraph">
                  <wp:posOffset>118110</wp:posOffset>
                </wp:positionV>
                <wp:extent cx="398780" cy="1504950"/>
                <wp:effectExtent l="13335" t="13335" r="6985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8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E60" w:rsidRDefault="00F67E60" w:rsidP="00F67E60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第二種感染症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B2A8B" id="正方形/長方形 2" o:spid="_x0000_s1027" style="position:absolute;left:0;text-align:left;margin-left:-6.45pt;margin-top:9.3pt;width:31.4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">
                <v:textbox>
                  <w:txbxContent>
                    <w:p w:rsidR="00F67E60" w:rsidRDefault="00F67E60" w:rsidP="00F67E60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第二種感染症</w:t>
                      </w:r>
                    </w:p>
                  </w:txbxContent>
                </v:textbox>
              </v:rect>
            </w:pict>
          </mc:Fallback>
        </mc:AlternateContent>
      </w: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rPr>
          <w:sz w:val="24"/>
        </w:rPr>
      </w:pPr>
    </w:p>
    <w:p w:rsidR="00F67E60" w:rsidRDefault="00F67E60" w:rsidP="00F67E60">
      <w:pPr>
        <w:tabs>
          <w:tab w:val="left" w:pos="1380"/>
          <w:tab w:val="left" w:pos="7260"/>
        </w:tabs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50912" wp14:editId="1DA9D904">
                <wp:simplePos x="0" y="0"/>
                <wp:positionH relativeFrom="column">
                  <wp:posOffset>-72390</wp:posOffset>
                </wp:positionH>
                <wp:positionV relativeFrom="paragraph">
                  <wp:posOffset>266700</wp:posOffset>
                </wp:positionV>
                <wp:extent cx="398780" cy="1466850"/>
                <wp:effectExtent l="0" t="0" r="2032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E60" w:rsidRDefault="00F67E60" w:rsidP="00F67E60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第三種感染症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0912" id="テキスト ボックス 1" o:spid="_x0000_s1028" type="#_x0000_t202" style="position:absolute;left:0;text-align:left;margin-left:-5.7pt;margin-top:21pt;width:31.4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">
                <v:textbox>
                  <w:txbxContent>
                    <w:p w:rsidR="00F67E60" w:rsidRDefault="00F67E60" w:rsidP="00F67E60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第三種感染症</w:t>
                      </w:r>
                    </w:p>
                  </w:txbxContent>
                </v:textbox>
              </v:shape>
            </w:pict>
          </mc:Fallback>
        </mc:AlternateContent>
      </w:r>
    </w:p>
    <w:p w:rsidR="00F67E60" w:rsidRDefault="00F67E60" w:rsidP="00F67E60">
      <w:pPr>
        <w:tabs>
          <w:tab w:val="left" w:pos="1380"/>
          <w:tab w:val="left" w:pos="7260"/>
        </w:tabs>
        <w:jc w:val="right"/>
        <w:rPr>
          <w:sz w:val="20"/>
          <w:szCs w:val="20"/>
        </w:rPr>
      </w:pPr>
    </w:p>
    <w:p w:rsidR="00F67E60" w:rsidRDefault="00F67E60" w:rsidP="00F67E60">
      <w:pPr>
        <w:tabs>
          <w:tab w:val="left" w:pos="1380"/>
          <w:tab w:val="left" w:pos="7260"/>
        </w:tabs>
        <w:jc w:val="right"/>
        <w:rPr>
          <w:rFonts w:eastAsia="ＭＳ ゴシック"/>
          <w:b/>
          <w:bCs/>
          <w:color w:val="000000"/>
          <w:sz w:val="18"/>
          <w:szCs w:val="18"/>
        </w:rPr>
      </w:pPr>
      <w:r>
        <w:rPr>
          <w:rFonts w:eastAsia="ＭＳ ゴシック" w:hint="eastAsia"/>
          <w:b/>
          <w:bCs/>
          <w:color w:val="000000"/>
          <w:sz w:val="18"/>
          <w:szCs w:val="18"/>
        </w:rPr>
        <w:t xml:space="preserve">　　　　　　　　　　　　　　　　　　　　　</w:t>
      </w:r>
    </w:p>
    <w:p w:rsidR="00F67E60" w:rsidRDefault="00F67E60" w:rsidP="00F67E60">
      <w:pPr>
        <w:tabs>
          <w:tab w:val="left" w:pos="1380"/>
          <w:tab w:val="left" w:pos="7260"/>
        </w:tabs>
        <w:jc w:val="right"/>
        <w:rPr>
          <w:rFonts w:eastAsia="ＭＳ ゴシック"/>
          <w:b/>
          <w:bCs/>
          <w:color w:val="000000"/>
          <w:sz w:val="18"/>
          <w:szCs w:val="18"/>
        </w:rPr>
      </w:pPr>
    </w:p>
    <w:p w:rsidR="00F67E60" w:rsidRDefault="00F67E60" w:rsidP="00F67E60">
      <w:pPr>
        <w:tabs>
          <w:tab w:val="left" w:pos="1380"/>
          <w:tab w:val="left" w:pos="7260"/>
        </w:tabs>
        <w:jc w:val="right"/>
        <w:rPr>
          <w:rFonts w:eastAsia="ＭＳ ゴシック"/>
          <w:b/>
          <w:bCs/>
          <w:color w:val="000000"/>
          <w:sz w:val="18"/>
          <w:szCs w:val="18"/>
        </w:rPr>
      </w:pPr>
    </w:p>
    <w:p w:rsidR="00F67E60" w:rsidRDefault="00F67E60" w:rsidP="00F67E60">
      <w:pPr>
        <w:rPr>
          <w:rFonts w:asciiTheme="majorEastAsia" w:eastAsiaTheme="majorEastAsia" w:hAnsiTheme="majorEastAsia"/>
          <w:kern w:val="0"/>
          <w:sz w:val="24"/>
        </w:rPr>
      </w:pPr>
    </w:p>
    <w:p w:rsidR="00F67E60" w:rsidRDefault="00F67E60" w:rsidP="00F67E60">
      <w:pPr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　　　　　　　　　　　　　　　　　　　</w:t>
      </w:r>
    </w:p>
    <w:p w:rsidR="00F67E60" w:rsidRPr="00987FB7" w:rsidRDefault="00F67E60" w:rsidP="00BC1766">
      <w:pPr>
        <w:spacing w:line="0" w:lineRule="atLeast"/>
        <w:ind w:left="7200" w:hangingChars="3000" w:hanging="720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　　　　　　　　　　　　　　　　　　　　　　　　　　　　　</w:t>
      </w:r>
      <w:r w:rsidR="00BC1766">
        <w:rPr>
          <w:rFonts w:asciiTheme="majorEastAsia" w:eastAsiaTheme="majorEastAsia" w:hAnsiTheme="majorEastAsia" w:hint="eastAsia"/>
          <w:kern w:val="0"/>
          <w:sz w:val="24"/>
        </w:rPr>
        <w:t xml:space="preserve">　　　　　　　　　　</w:t>
      </w:r>
      <w:r w:rsidRPr="00987FB7">
        <w:rPr>
          <w:rFonts w:ascii="ＭＳ ゴシック" w:eastAsia="ＭＳ ゴシック" w:hAnsi="ＭＳ ゴシック" w:hint="eastAsia"/>
          <w:kern w:val="0"/>
          <w:sz w:val="20"/>
          <w:szCs w:val="20"/>
        </w:rPr>
        <w:t>令和5年</w:t>
      </w:r>
      <w:r w:rsidR="00987FB7">
        <w:rPr>
          <w:rFonts w:ascii="ＭＳ ゴシック" w:eastAsia="ＭＳ ゴシック" w:hAnsi="ＭＳ ゴシック" w:hint="eastAsia"/>
          <w:kern w:val="0"/>
          <w:sz w:val="20"/>
          <w:szCs w:val="20"/>
        </w:rPr>
        <w:t>5</w:t>
      </w:r>
      <w:r w:rsidRPr="00987FB7">
        <w:rPr>
          <w:rFonts w:ascii="ＭＳ ゴシック" w:eastAsia="ＭＳ ゴシック" w:hAnsi="ＭＳ ゴシック" w:hint="eastAsia"/>
          <w:kern w:val="0"/>
          <w:sz w:val="20"/>
          <w:szCs w:val="20"/>
        </w:rPr>
        <w:t>月8日改正</w:t>
      </w:r>
    </w:p>
    <w:p w:rsidR="00F67E60" w:rsidRPr="00987FB7" w:rsidRDefault="00F67E60" w:rsidP="00F67E60">
      <w:pPr>
        <w:spacing w:line="0" w:lineRule="atLeast"/>
        <w:rPr>
          <w:rFonts w:ascii="ＭＳ ゴシック" w:eastAsia="ＭＳ ゴシック" w:hAnsi="ＭＳ ゴシック"/>
          <w:kern w:val="0"/>
          <w:sz w:val="24"/>
        </w:rPr>
      </w:pPr>
    </w:p>
    <w:p w:rsidR="00F67E60" w:rsidRPr="00987FB7" w:rsidRDefault="00F67E60" w:rsidP="00F67E60">
      <w:pPr>
        <w:spacing w:line="0" w:lineRule="atLeast"/>
        <w:rPr>
          <w:rFonts w:ascii="ＭＳ ゴシック" w:eastAsia="ＭＳ ゴシック" w:hAnsi="ＭＳ ゴシック"/>
        </w:rPr>
      </w:pPr>
      <w:r w:rsidRPr="00987FB7">
        <w:rPr>
          <w:rFonts w:ascii="ＭＳ ゴシック" w:eastAsia="ＭＳ ゴシック" w:hAnsi="ＭＳ ゴシック" w:hint="eastAsia"/>
          <w:kern w:val="0"/>
          <w:sz w:val="24"/>
        </w:rPr>
        <w:t>＊群馬県においては、第三種その他の感染症については、教育委員会通知（平成12 年2 月9 日）により定めないとしています。（出席停止の対象ではありません。）</w:t>
      </w:r>
    </w:p>
    <w:sectPr w:rsidR="00F67E60" w:rsidRPr="00987FB7" w:rsidSect="00F67E6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60"/>
    <w:rsid w:val="00006DF8"/>
    <w:rsid w:val="00635DD1"/>
    <w:rsid w:val="008C0892"/>
    <w:rsid w:val="00987FB7"/>
    <w:rsid w:val="00BC1766"/>
    <w:rsid w:val="00CE4423"/>
    <w:rsid w:val="00F6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5D15F9-7782-4C4C-B67E-B30427CD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E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</dc:creator>
  <cp:keywords/>
  <dc:description/>
  <cp:lastModifiedBy>藤川</cp:lastModifiedBy>
  <cp:revision>6</cp:revision>
  <cp:lastPrinted>2023-05-09T05:14:00Z</cp:lastPrinted>
  <dcterms:created xsi:type="dcterms:W3CDTF">2023-05-01T09:08:00Z</dcterms:created>
  <dcterms:modified xsi:type="dcterms:W3CDTF">2023-05-09T05:15:00Z</dcterms:modified>
</cp:coreProperties>
</file>